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1973" w:rsidRPr="006B1973" w:rsidRDefault="006B1973" w:rsidP="006B1973">
      <w:pPr>
        <w:shd w:val="clear" w:color="auto" w:fill="FFFFFF"/>
        <w:spacing w:before="120" w:after="120" w:line="240" w:lineRule="auto"/>
        <w:jc w:val="center"/>
        <w:outlineLvl w:val="2"/>
        <w:rPr>
          <w:rFonts w:ascii="Times New Roman" w:eastAsia="Times New Roman" w:hAnsi="Times New Roman" w:cs="Times New Roman"/>
          <w:b/>
          <w:bCs/>
          <w:color w:val="000000"/>
          <w:sz w:val="24"/>
          <w:szCs w:val="24"/>
          <w:lang w:val="kk-KZ" w:eastAsia="ru-RU"/>
        </w:rPr>
      </w:pPr>
      <w:bookmarkStart w:id="0" w:name="i197247"/>
      <w:r>
        <w:rPr>
          <w:rFonts w:ascii="Times New Roman" w:eastAsia="Times New Roman" w:hAnsi="Times New Roman" w:cs="Times New Roman"/>
          <w:b/>
          <w:bCs/>
          <w:color w:val="000000"/>
          <w:sz w:val="24"/>
          <w:szCs w:val="24"/>
          <w:lang w:val="kk-KZ" w:eastAsia="ru-RU"/>
        </w:rPr>
        <w:t>лекция 5</w:t>
      </w:r>
    </w:p>
    <w:p w:rsidR="006B1973" w:rsidRPr="006B1973" w:rsidRDefault="006B1973" w:rsidP="006B1973">
      <w:pPr>
        <w:shd w:val="clear" w:color="auto" w:fill="FFFFFF"/>
        <w:spacing w:before="120" w:after="120" w:line="240" w:lineRule="auto"/>
        <w:jc w:val="center"/>
        <w:outlineLvl w:val="2"/>
        <w:rPr>
          <w:rFonts w:ascii="Times New Roman" w:eastAsia="Times New Roman" w:hAnsi="Times New Roman" w:cs="Times New Roman"/>
          <w:b/>
          <w:bCs/>
          <w:color w:val="000000"/>
          <w:sz w:val="28"/>
          <w:szCs w:val="28"/>
          <w:lang w:eastAsia="ru-RU"/>
        </w:rPr>
      </w:pPr>
      <w:r w:rsidRPr="006B1973">
        <w:rPr>
          <w:rFonts w:ascii="Times New Roman" w:eastAsia="Times New Roman" w:hAnsi="Times New Roman" w:cs="Times New Roman"/>
          <w:b/>
          <w:bCs/>
          <w:color w:val="000000"/>
          <w:sz w:val="28"/>
          <w:szCs w:val="28"/>
          <w:lang w:val="kk-KZ" w:eastAsia="ru-RU"/>
        </w:rPr>
        <w:t>1</w:t>
      </w:r>
      <w:r w:rsidRPr="006B1973">
        <w:rPr>
          <w:rFonts w:ascii="Times New Roman" w:eastAsia="Times New Roman" w:hAnsi="Times New Roman" w:cs="Times New Roman"/>
          <w:b/>
          <w:bCs/>
          <w:color w:val="000000"/>
          <w:sz w:val="28"/>
          <w:szCs w:val="28"/>
          <w:lang w:eastAsia="ru-RU"/>
        </w:rPr>
        <w:t xml:space="preserve"> ТРЕБОВАНИЯ К ОБЕСПЕЧЕНИЮ ОСНОВНЫХ ПОТРЕБИТЕЛЬСКИХ СВОЙСТВ АВТОМОБИЛЬНЫХ ДОРОГ</w:t>
      </w:r>
      <w:bookmarkEnd w:id="0"/>
    </w:p>
    <w:p w:rsidR="006B1973" w:rsidRPr="006B1973" w:rsidRDefault="006B1973" w:rsidP="006B1973">
      <w:pPr>
        <w:spacing w:after="0" w:line="240" w:lineRule="auto"/>
        <w:ind w:firstLine="709"/>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Требования к обеспечению основных потребительских свойств автомобильных дорог установлены в </w:t>
      </w:r>
      <w:hyperlink r:id="rId5" w:tooltip="Автомобильные дороги и улицы. Требования к эксплуатационному состоянию, допустимому по условиям обеспечения безопасности дорожного движения" w:history="1">
        <w:r w:rsidRPr="006B1973">
          <w:rPr>
            <w:rFonts w:ascii="Times New Roman" w:eastAsia="Times New Roman" w:hAnsi="Times New Roman" w:cs="Times New Roman"/>
            <w:sz w:val="28"/>
            <w:szCs w:val="28"/>
            <w:lang w:val="kk-KZ" w:eastAsia="ru-RU"/>
          </w:rPr>
          <w:t>нормативном</w:t>
        </w:r>
      </w:hyperlink>
      <w:r w:rsidRPr="006B1973">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color w:val="000000"/>
          <w:sz w:val="28"/>
          <w:szCs w:val="28"/>
          <w:lang w:val="kk-KZ" w:eastAsia="ru-RU"/>
        </w:rPr>
        <w:t>документе</w:t>
      </w:r>
      <w:r w:rsidRPr="006B1973">
        <w:rPr>
          <w:rFonts w:ascii="Times New Roman" w:eastAsia="Times New Roman" w:hAnsi="Times New Roman" w:cs="Times New Roman"/>
          <w:color w:val="000000"/>
          <w:sz w:val="28"/>
          <w:szCs w:val="28"/>
          <w:lang w:eastAsia="ru-RU"/>
        </w:rPr>
        <w:t> «Автомобильные дороги и улицы. Требования к эксплуатационному состоянию, допустимому по условиям безопасности дорожного движения» и в Технических правилах ремонта и содержания автомобильных дорог.</w:t>
      </w:r>
    </w:p>
    <w:p w:rsidR="006B1973" w:rsidRPr="006B1973" w:rsidRDefault="006B1973" w:rsidP="006B1973">
      <w:pPr>
        <w:spacing w:after="0" w:line="240" w:lineRule="auto"/>
        <w:ind w:firstLine="709"/>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В соответствии с этими нормативными документами автомобильные дороги общего пользования должны обеспечивать непрерывное в течение года (в том числе и в расчетный весенний период) движение автомобилей и автопоездов с нормативными нагрузками и общей массой, установленными для транспортных средств, предназначенных для эксплуатации на дорогах общего пользования, со скоростями, верхние пределы которых регламентированы Правилами дорожного движения. На дорогах и участках дорог, для которых величина расчетной скорости, ниже разрешенной Правилами дорожного движения, обеспеченная скорость должна быть не менее приведенных в табл. 3.1 значений.</w:t>
      </w:r>
    </w:p>
    <w:p w:rsidR="006B1973" w:rsidRPr="006B1973" w:rsidRDefault="006B1973" w:rsidP="006B1973">
      <w:pPr>
        <w:spacing w:before="120" w:after="120" w:line="240" w:lineRule="auto"/>
        <w:ind w:firstLine="709"/>
        <w:jc w:val="right"/>
        <w:rPr>
          <w:rFonts w:ascii="Times New Roman" w:eastAsia="Times New Roman" w:hAnsi="Times New Roman" w:cs="Times New Roman"/>
          <w:color w:val="000000"/>
          <w:sz w:val="28"/>
          <w:szCs w:val="28"/>
          <w:lang w:eastAsia="ru-RU"/>
        </w:rPr>
      </w:pPr>
      <w:bookmarkStart w:id="1" w:name="i201363"/>
      <w:bookmarkEnd w:id="1"/>
      <w:r w:rsidRPr="006B1973">
        <w:rPr>
          <w:rFonts w:ascii="Times New Roman" w:eastAsia="Times New Roman" w:hAnsi="Times New Roman" w:cs="Times New Roman"/>
          <w:color w:val="000000"/>
          <w:sz w:val="28"/>
          <w:szCs w:val="28"/>
          <w:lang w:eastAsia="ru-RU"/>
        </w:rPr>
        <w:t>Таблица 3.1</w:t>
      </w:r>
    </w:p>
    <w:tbl>
      <w:tblPr>
        <w:tblW w:w="5000" w:type="pct"/>
        <w:jc w:val="center"/>
        <w:tblCellMar>
          <w:left w:w="0" w:type="dxa"/>
          <w:right w:w="0" w:type="dxa"/>
        </w:tblCellMar>
        <w:tblLook w:val="04A0" w:firstRow="1" w:lastRow="0" w:firstColumn="1" w:lastColumn="0" w:noHBand="0" w:noVBand="1"/>
      </w:tblPr>
      <w:tblGrid>
        <w:gridCol w:w="2737"/>
        <w:gridCol w:w="1320"/>
        <w:gridCol w:w="2172"/>
        <w:gridCol w:w="944"/>
        <w:gridCol w:w="1039"/>
        <w:gridCol w:w="1133"/>
      </w:tblGrid>
      <w:tr w:rsidR="006B1973" w:rsidRPr="006B1973" w:rsidTr="006B1973">
        <w:trPr>
          <w:trHeight w:val="20"/>
          <w:jc w:val="center"/>
        </w:trPr>
        <w:tc>
          <w:tcPr>
            <w:tcW w:w="1450" w:type="pct"/>
            <w:vMerge w:val="restar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Условия погоды и рельеф местности</w:t>
            </w:r>
          </w:p>
        </w:tc>
        <w:tc>
          <w:tcPr>
            <w:tcW w:w="3500" w:type="pct"/>
            <w:gridSpan w:val="5"/>
            <w:tcBorders>
              <w:top w:val="single" w:sz="4" w:space="0" w:color="auto"/>
              <w:left w:val="nil"/>
              <w:bottom w:val="single" w:sz="4" w:space="0" w:color="auto"/>
              <w:right w:val="single" w:sz="4" w:space="0" w:color="auto"/>
            </w:tcBorders>
            <w:tcMar>
              <w:top w:w="0" w:type="dxa"/>
              <w:left w:w="40" w:type="dxa"/>
              <w:bottom w:w="0" w:type="dxa"/>
              <w:right w:w="40" w:type="dxa"/>
            </w:tcMar>
            <w:vAlign w:val="center"/>
            <w:hideMark/>
          </w:tcPr>
          <w:p w:rsidR="006B1973" w:rsidRPr="006B1973" w:rsidRDefault="006B1973" w:rsidP="006B1973">
            <w:pPr>
              <w:spacing w:before="100" w:beforeAutospacing="1" w:after="0" w:line="240" w:lineRule="auto"/>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Допустимые значения обеспеченной в процессе эксплуатации скорости движения вне населенных пунктов, км/ч, для категорий дороги</w:t>
            </w:r>
          </w:p>
        </w:tc>
      </w:tr>
      <w:tr w:rsidR="006B1973" w:rsidRPr="006B1973" w:rsidTr="006B1973">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1973" w:rsidRPr="006B1973" w:rsidRDefault="006B1973" w:rsidP="006B1973">
            <w:pPr>
              <w:spacing w:after="0" w:line="240" w:lineRule="auto"/>
              <w:rPr>
                <w:rFonts w:ascii="Times New Roman" w:eastAsia="Times New Roman" w:hAnsi="Times New Roman" w:cs="Times New Roman"/>
                <w:sz w:val="24"/>
                <w:szCs w:val="24"/>
                <w:lang w:eastAsia="ru-RU"/>
              </w:rPr>
            </w:pPr>
          </w:p>
        </w:tc>
        <w:tc>
          <w:tcPr>
            <w:tcW w:w="70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I-а</w:t>
            </w:r>
          </w:p>
        </w:tc>
        <w:tc>
          <w:tcPr>
            <w:tcW w:w="11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I-б и II</w:t>
            </w:r>
          </w:p>
        </w:tc>
        <w:tc>
          <w:tcPr>
            <w:tcW w:w="50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III</w:t>
            </w:r>
          </w:p>
        </w:tc>
        <w:tc>
          <w:tcPr>
            <w:tcW w:w="5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IV</w:t>
            </w:r>
          </w:p>
        </w:tc>
        <w:tc>
          <w:tcPr>
            <w:tcW w:w="50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V</w:t>
            </w:r>
          </w:p>
        </w:tc>
      </w:tr>
      <w:tr w:rsidR="006B1973" w:rsidRPr="006B1973" w:rsidTr="006B1973">
        <w:trPr>
          <w:trHeight w:val="20"/>
          <w:jc w:val="center"/>
        </w:trPr>
        <w:tc>
          <w:tcPr>
            <w:tcW w:w="1450" w:type="pct"/>
            <w:tcBorders>
              <w:top w:val="nil"/>
              <w:left w:val="single" w:sz="6" w:space="0" w:color="auto"/>
              <w:bottom w:val="nil"/>
              <w:right w:val="single" w:sz="6" w:space="0" w:color="auto"/>
            </w:tcBorders>
            <w:tcMar>
              <w:top w:w="0" w:type="dxa"/>
              <w:left w:w="40" w:type="dxa"/>
              <w:bottom w:w="0" w:type="dxa"/>
              <w:right w:w="40" w:type="dxa"/>
            </w:tcMar>
            <w:hideMark/>
          </w:tcPr>
          <w:p w:rsidR="006B1973" w:rsidRPr="006B1973" w:rsidRDefault="006B1973" w:rsidP="006B1973">
            <w:pPr>
              <w:spacing w:after="0" w:line="240" w:lineRule="auto"/>
              <w:jc w:val="both"/>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При благоприятных условиях погоды:</w:t>
            </w:r>
          </w:p>
        </w:tc>
        <w:tc>
          <w:tcPr>
            <w:tcW w:w="7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before="100" w:beforeAutospacing="1" w:after="0" w:line="240" w:lineRule="auto"/>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11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5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r>
      <w:tr w:rsidR="006B1973" w:rsidRPr="006B1973" w:rsidTr="006B1973">
        <w:trPr>
          <w:trHeight w:val="20"/>
          <w:jc w:val="center"/>
        </w:trPr>
        <w:tc>
          <w:tcPr>
            <w:tcW w:w="1450" w:type="pct"/>
            <w:tcBorders>
              <w:top w:val="nil"/>
              <w:left w:val="single" w:sz="6" w:space="0" w:color="auto"/>
              <w:bottom w:val="nil"/>
              <w:right w:val="single" w:sz="6" w:space="0" w:color="auto"/>
            </w:tcBorders>
            <w:tcMar>
              <w:top w:w="0" w:type="dxa"/>
              <w:left w:w="40" w:type="dxa"/>
              <w:bottom w:w="0" w:type="dxa"/>
              <w:right w:w="40" w:type="dxa"/>
            </w:tcMar>
            <w:hideMark/>
          </w:tcPr>
          <w:p w:rsidR="006B1973" w:rsidRPr="006B1973" w:rsidRDefault="006B1973" w:rsidP="006B1973">
            <w:pPr>
              <w:spacing w:after="0" w:line="240" w:lineRule="auto"/>
              <w:jc w:val="both"/>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а) на основном протяжении дороги</w:t>
            </w:r>
          </w:p>
        </w:tc>
        <w:tc>
          <w:tcPr>
            <w:tcW w:w="7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110</w:t>
            </w:r>
          </w:p>
        </w:tc>
        <w:tc>
          <w:tcPr>
            <w:tcW w:w="11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90</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90</w:t>
            </w:r>
          </w:p>
        </w:tc>
        <w:tc>
          <w:tcPr>
            <w:tcW w:w="5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80</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60</w:t>
            </w:r>
          </w:p>
        </w:tc>
      </w:tr>
      <w:tr w:rsidR="006B1973" w:rsidRPr="006B1973" w:rsidTr="006B1973">
        <w:trPr>
          <w:trHeight w:val="20"/>
          <w:jc w:val="center"/>
        </w:trPr>
        <w:tc>
          <w:tcPr>
            <w:tcW w:w="1450" w:type="pct"/>
            <w:tcBorders>
              <w:top w:val="nil"/>
              <w:left w:val="single" w:sz="6" w:space="0" w:color="auto"/>
              <w:bottom w:val="single" w:sz="6" w:space="0" w:color="auto"/>
              <w:right w:val="single" w:sz="6" w:space="0" w:color="auto"/>
            </w:tcBorders>
            <w:tcMar>
              <w:top w:w="0" w:type="dxa"/>
              <w:left w:w="40" w:type="dxa"/>
              <w:bottom w:w="0" w:type="dxa"/>
              <w:right w:w="40" w:type="dxa"/>
            </w:tcMar>
            <w:hideMark/>
          </w:tcPr>
          <w:p w:rsidR="006B1973" w:rsidRPr="006B1973" w:rsidRDefault="006B1973" w:rsidP="006B1973">
            <w:pPr>
              <w:spacing w:after="0" w:line="240" w:lineRule="auto"/>
              <w:jc w:val="both"/>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б) на трудных участках горной местности</w:t>
            </w:r>
          </w:p>
        </w:tc>
        <w:tc>
          <w:tcPr>
            <w:tcW w:w="70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60</w:t>
            </w:r>
          </w:p>
        </w:tc>
        <w:tc>
          <w:tcPr>
            <w:tcW w:w="115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60</w:t>
            </w:r>
          </w:p>
        </w:tc>
        <w:tc>
          <w:tcPr>
            <w:tcW w:w="50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50</w:t>
            </w:r>
          </w:p>
        </w:tc>
        <w:tc>
          <w:tcPr>
            <w:tcW w:w="55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40</w:t>
            </w:r>
          </w:p>
        </w:tc>
        <w:tc>
          <w:tcPr>
            <w:tcW w:w="50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30</w:t>
            </w:r>
          </w:p>
        </w:tc>
      </w:tr>
      <w:tr w:rsidR="006B1973" w:rsidRPr="006B1973" w:rsidTr="006B1973">
        <w:trPr>
          <w:trHeight w:val="20"/>
          <w:jc w:val="center"/>
        </w:trPr>
        <w:tc>
          <w:tcPr>
            <w:tcW w:w="1450" w:type="pct"/>
            <w:tcBorders>
              <w:top w:val="nil"/>
              <w:left w:val="single" w:sz="6" w:space="0" w:color="auto"/>
              <w:bottom w:val="nil"/>
              <w:right w:val="single" w:sz="6" w:space="0" w:color="auto"/>
            </w:tcBorders>
            <w:tcMar>
              <w:top w:w="0" w:type="dxa"/>
              <w:left w:w="40" w:type="dxa"/>
              <w:bottom w:w="0" w:type="dxa"/>
              <w:right w:w="40" w:type="dxa"/>
            </w:tcMar>
            <w:hideMark/>
          </w:tcPr>
          <w:p w:rsidR="006B1973" w:rsidRPr="006B1973" w:rsidRDefault="006B1973" w:rsidP="006B1973">
            <w:pPr>
              <w:spacing w:after="0" w:line="240" w:lineRule="auto"/>
              <w:jc w:val="both"/>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При неблагоприятных условиях погоды:</w:t>
            </w:r>
          </w:p>
        </w:tc>
        <w:tc>
          <w:tcPr>
            <w:tcW w:w="7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11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5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r>
      <w:tr w:rsidR="006B1973" w:rsidRPr="006B1973" w:rsidTr="006B1973">
        <w:trPr>
          <w:trHeight w:val="20"/>
          <w:jc w:val="center"/>
        </w:trPr>
        <w:tc>
          <w:tcPr>
            <w:tcW w:w="1450" w:type="pct"/>
            <w:tcBorders>
              <w:top w:val="nil"/>
              <w:left w:val="single" w:sz="6" w:space="0" w:color="auto"/>
              <w:bottom w:val="nil"/>
              <w:right w:val="single" w:sz="6" w:space="0" w:color="auto"/>
            </w:tcBorders>
            <w:tcMar>
              <w:top w:w="0" w:type="dxa"/>
              <w:left w:w="40" w:type="dxa"/>
              <w:bottom w:w="0" w:type="dxa"/>
              <w:right w:w="40" w:type="dxa"/>
            </w:tcMar>
            <w:hideMark/>
          </w:tcPr>
          <w:p w:rsidR="006B1973" w:rsidRPr="006B1973" w:rsidRDefault="006B1973" w:rsidP="006B1973">
            <w:pPr>
              <w:spacing w:after="0" w:line="240" w:lineRule="auto"/>
              <w:jc w:val="both"/>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а) на основном протяжении дороги</w:t>
            </w:r>
          </w:p>
        </w:tc>
        <w:tc>
          <w:tcPr>
            <w:tcW w:w="7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90</w:t>
            </w:r>
          </w:p>
        </w:tc>
        <w:tc>
          <w:tcPr>
            <w:tcW w:w="11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80</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75</w:t>
            </w:r>
          </w:p>
        </w:tc>
        <w:tc>
          <w:tcPr>
            <w:tcW w:w="5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60</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45</w:t>
            </w:r>
          </w:p>
        </w:tc>
      </w:tr>
      <w:tr w:rsidR="006B1973" w:rsidRPr="006B1973" w:rsidTr="006B1973">
        <w:trPr>
          <w:trHeight w:val="20"/>
          <w:jc w:val="center"/>
        </w:trPr>
        <w:tc>
          <w:tcPr>
            <w:tcW w:w="1450" w:type="pct"/>
            <w:tcBorders>
              <w:top w:val="nil"/>
              <w:left w:val="single" w:sz="6" w:space="0" w:color="auto"/>
              <w:bottom w:val="single" w:sz="6" w:space="0" w:color="auto"/>
              <w:right w:val="single" w:sz="6" w:space="0" w:color="auto"/>
            </w:tcBorders>
            <w:tcMar>
              <w:top w:w="0" w:type="dxa"/>
              <w:left w:w="40" w:type="dxa"/>
              <w:bottom w:w="0" w:type="dxa"/>
              <w:right w:w="40" w:type="dxa"/>
            </w:tcMar>
            <w:hideMark/>
          </w:tcPr>
          <w:p w:rsidR="006B1973" w:rsidRPr="006B1973" w:rsidRDefault="006B1973" w:rsidP="006B1973">
            <w:pPr>
              <w:spacing w:after="0" w:line="240" w:lineRule="auto"/>
              <w:jc w:val="both"/>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б) на трудных участках горной местности</w:t>
            </w:r>
          </w:p>
        </w:tc>
        <w:tc>
          <w:tcPr>
            <w:tcW w:w="70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45</w:t>
            </w:r>
          </w:p>
        </w:tc>
        <w:tc>
          <w:tcPr>
            <w:tcW w:w="115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45</w:t>
            </w:r>
          </w:p>
        </w:tc>
        <w:tc>
          <w:tcPr>
            <w:tcW w:w="50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40</w:t>
            </w:r>
          </w:p>
        </w:tc>
        <w:tc>
          <w:tcPr>
            <w:tcW w:w="55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30</w:t>
            </w:r>
          </w:p>
        </w:tc>
        <w:tc>
          <w:tcPr>
            <w:tcW w:w="50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20</w:t>
            </w:r>
          </w:p>
        </w:tc>
      </w:tr>
      <w:tr w:rsidR="006B1973" w:rsidRPr="006B1973" w:rsidTr="006B1973">
        <w:trPr>
          <w:trHeight w:val="20"/>
          <w:jc w:val="center"/>
        </w:trPr>
        <w:tc>
          <w:tcPr>
            <w:tcW w:w="1450" w:type="pct"/>
            <w:tcBorders>
              <w:top w:val="nil"/>
              <w:left w:val="single" w:sz="6" w:space="0" w:color="auto"/>
              <w:bottom w:val="nil"/>
              <w:right w:val="single" w:sz="6" w:space="0" w:color="auto"/>
            </w:tcBorders>
            <w:tcMar>
              <w:top w:w="0" w:type="dxa"/>
              <w:left w:w="40" w:type="dxa"/>
              <w:bottom w:w="0" w:type="dxa"/>
              <w:right w:w="40" w:type="dxa"/>
            </w:tcMar>
            <w:hideMark/>
          </w:tcPr>
          <w:p w:rsidR="006B1973" w:rsidRPr="006B1973" w:rsidRDefault="006B1973" w:rsidP="006B1973">
            <w:pPr>
              <w:spacing w:after="0" w:line="240" w:lineRule="auto"/>
              <w:jc w:val="both"/>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При особо неблагоприятных условиях погоды:</w:t>
            </w:r>
          </w:p>
        </w:tc>
        <w:tc>
          <w:tcPr>
            <w:tcW w:w="7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11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5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4"/>
                <w:szCs w:val="24"/>
                <w:lang w:eastAsia="ru-RU"/>
              </w:rPr>
              <w:t> </w:t>
            </w:r>
          </w:p>
        </w:tc>
      </w:tr>
      <w:tr w:rsidR="006B1973" w:rsidRPr="006B1973" w:rsidTr="006B1973">
        <w:trPr>
          <w:trHeight w:val="20"/>
          <w:jc w:val="center"/>
        </w:trPr>
        <w:tc>
          <w:tcPr>
            <w:tcW w:w="1450" w:type="pct"/>
            <w:tcBorders>
              <w:top w:val="nil"/>
              <w:left w:val="single" w:sz="6" w:space="0" w:color="auto"/>
              <w:bottom w:val="nil"/>
              <w:right w:val="single" w:sz="6" w:space="0" w:color="auto"/>
            </w:tcBorders>
            <w:tcMar>
              <w:top w:w="0" w:type="dxa"/>
              <w:left w:w="40" w:type="dxa"/>
              <w:bottom w:w="0" w:type="dxa"/>
              <w:right w:w="40" w:type="dxa"/>
            </w:tcMar>
            <w:hideMark/>
          </w:tcPr>
          <w:p w:rsidR="006B1973" w:rsidRPr="006B1973" w:rsidRDefault="006B1973" w:rsidP="006B1973">
            <w:pPr>
              <w:spacing w:after="0" w:line="240" w:lineRule="auto"/>
              <w:jc w:val="both"/>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а) на основном протяжении дороги</w:t>
            </w:r>
          </w:p>
        </w:tc>
        <w:tc>
          <w:tcPr>
            <w:tcW w:w="7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60</w:t>
            </w:r>
          </w:p>
        </w:tc>
        <w:tc>
          <w:tcPr>
            <w:tcW w:w="11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50</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50</w:t>
            </w:r>
          </w:p>
        </w:tc>
        <w:tc>
          <w:tcPr>
            <w:tcW w:w="55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40</w:t>
            </w:r>
          </w:p>
        </w:tc>
        <w:tc>
          <w:tcPr>
            <w:tcW w:w="500" w:type="pct"/>
            <w:tcBorders>
              <w:top w:val="nil"/>
              <w:left w:val="nil"/>
              <w:bottom w:val="nil"/>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30</w:t>
            </w:r>
          </w:p>
        </w:tc>
      </w:tr>
      <w:tr w:rsidR="006B1973" w:rsidRPr="006B1973" w:rsidTr="006B1973">
        <w:trPr>
          <w:trHeight w:val="20"/>
          <w:jc w:val="center"/>
        </w:trPr>
        <w:tc>
          <w:tcPr>
            <w:tcW w:w="1450" w:type="pct"/>
            <w:tcBorders>
              <w:top w:val="nil"/>
              <w:left w:val="single" w:sz="6" w:space="0" w:color="auto"/>
              <w:bottom w:val="single" w:sz="6" w:space="0" w:color="auto"/>
              <w:right w:val="single" w:sz="6" w:space="0" w:color="auto"/>
            </w:tcBorders>
            <w:tcMar>
              <w:top w:w="0" w:type="dxa"/>
              <w:left w:w="40" w:type="dxa"/>
              <w:bottom w:w="0" w:type="dxa"/>
              <w:right w:w="40" w:type="dxa"/>
            </w:tcMar>
            <w:hideMark/>
          </w:tcPr>
          <w:p w:rsidR="006B1973" w:rsidRPr="006B1973" w:rsidRDefault="006B1973" w:rsidP="006B1973">
            <w:pPr>
              <w:spacing w:after="0" w:line="240" w:lineRule="auto"/>
              <w:jc w:val="both"/>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б) на трудных участках горной местности</w:t>
            </w:r>
          </w:p>
        </w:tc>
        <w:tc>
          <w:tcPr>
            <w:tcW w:w="70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30</w:t>
            </w:r>
          </w:p>
        </w:tc>
        <w:tc>
          <w:tcPr>
            <w:tcW w:w="115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30</w:t>
            </w:r>
          </w:p>
        </w:tc>
        <w:tc>
          <w:tcPr>
            <w:tcW w:w="50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25</w:t>
            </w:r>
          </w:p>
        </w:tc>
        <w:tc>
          <w:tcPr>
            <w:tcW w:w="55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20</w:t>
            </w:r>
          </w:p>
        </w:tc>
        <w:tc>
          <w:tcPr>
            <w:tcW w:w="500" w:type="pct"/>
            <w:tcBorders>
              <w:top w:val="nil"/>
              <w:left w:val="nil"/>
              <w:bottom w:val="single" w:sz="6" w:space="0" w:color="auto"/>
              <w:right w:val="single" w:sz="6" w:space="0" w:color="auto"/>
            </w:tcBorders>
            <w:tcMar>
              <w:top w:w="0" w:type="dxa"/>
              <w:left w:w="40" w:type="dxa"/>
              <w:bottom w:w="0" w:type="dxa"/>
              <w:right w:w="40" w:type="dxa"/>
            </w:tcMar>
            <w:vAlign w:val="bottom"/>
            <w:hideMark/>
          </w:tcPr>
          <w:p w:rsidR="006B1973" w:rsidRPr="006B1973" w:rsidRDefault="006B1973" w:rsidP="006B1973">
            <w:pPr>
              <w:spacing w:after="0" w:line="240" w:lineRule="auto"/>
              <w:jc w:val="center"/>
              <w:rPr>
                <w:rFonts w:ascii="Times New Roman" w:eastAsia="Times New Roman" w:hAnsi="Times New Roman" w:cs="Times New Roman"/>
                <w:sz w:val="24"/>
                <w:szCs w:val="24"/>
                <w:lang w:eastAsia="ru-RU"/>
              </w:rPr>
            </w:pPr>
            <w:r w:rsidRPr="006B1973">
              <w:rPr>
                <w:rFonts w:ascii="Times New Roman" w:eastAsia="Times New Roman" w:hAnsi="Times New Roman" w:cs="Times New Roman"/>
                <w:sz w:val="20"/>
                <w:szCs w:val="20"/>
                <w:lang w:eastAsia="ru-RU"/>
              </w:rPr>
              <w:t>20</w:t>
            </w:r>
          </w:p>
        </w:tc>
      </w:tr>
    </w:tbl>
    <w:p w:rsidR="006B1973" w:rsidRPr="006B1973" w:rsidRDefault="006B1973" w:rsidP="006B1973">
      <w:pPr>
        <w:spacing w:after="0" w:line="240" w:lineRule="auto"/>
        <w:ind w:firstLine="709"/>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b/>
          <w:bCs/>
          <w:color w:val="000000"/>
          <w:sz w:val="28"/>
          <w:szCs w:val="28"/>
          <w:lang w:eastAsia="ru-RU"/>
        </w:rPr>
        <w:t>Под непрерывностью движения автомобилей</w:t>
      </w:r>
      <w:r w:rsidRPr="006B1973">
        <w:rPr>
          <w:rFonts w:ascii="Times New Roman" w:eastAsia="Times New Roman" w:hAnsi="Times New Roman" w:cs="Times New Roman"/>
          <w:color w:val="000000"/>
          <w:sz w:val="28"/>
          <w:szCs w:val="28"/>
          <w:lang w:eastAsia="ru-RU"/>
        </w:rPr>
        <w:t> понимается отсутствие задержек движения, вызванных несоответствием параметров или состояния дороги и дорожных сооружений нормативным требованиям (не учитываются остановки и перерывы движения из-за технической неисправности автомобилей, состояния перевозимого груза, остановки на железнодорожных переездах и у светофоров).</w:t>
      </w:r>
    </w:p>
    <w:p w:rsidR="006B1973" w:rsidRPr="006B1973" w:rsidRDefault="006B1973" w:rsidP="006B1973">
      <w:pPr>
        <w:spacing w:after="0" w:line="240" w:lineRule="auto"/>
        <w:ind w:firstLine="709"/>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lastRenderedPageBreak/>
        <w:t>Не допускаются необоснованные ограничения и задержки движения по дорожным условиям. При этом под ограничением движения понимают временное запрещение движения по дороге отдельных типов транспортных средств, а под задержкой движения - вынужденную кратковременную остановку движения, связанную с дорожными условиями продолжительностью до 1 часа.</w:t>
      </w:r>
    </w:p>
    <w:p w:rsidR="006B1973" w:rsidRPr="006B1973" w:rsidRDefault="006B1973" w:rsidP="006B1973">
      <w:pPr>
        <w:spacing w:after="0" w:line="240" w:lineRule="auto"/>
        <w:ind w:firstLine="709"/>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Обоснованными являются ограничения движения:</w:t>
      </w:r>
    </w:p>
    <w:p w:rsidR="006B1973" w:rsidRPr="006B1973" w:rsidRDefault="006B1973" w:rsidP="006B1973">
      <w:pPr>
        <w:pStyle w:val="a4"/>
        <w:numPr>
          <w:ilvl w:val="0"/>
          <w:numId w:val="1"/>
        </w:numPr>
        <w:spacing w:after="0" w:line="240" w:lineRule="auto"/>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 xml:space="preserve">в период весенней распутицы при недостаточной прочности дорожных одежд (на период до 45 </w:t>
      </w:r>
      <w:proofErr w:type="spellStart"/>
      <w:r w:rsidRPr="006B1973">
        <w:rPr>
          <w:rFonts w:ascii="Times New Roman" w:eastAsia="Times New Roman" w:hAnsi="Times New Roman" w:cs="Times New Roman"/>
          <w:color w:val="000000"/>
          <w:sz w:val="28"/>
          <w:szCs w:val="28"/>
          <w:lang w:eastAsia="ru-RU"/>
        </w:rPr>
        <w:t>сут</w:t>
      </w:r>
      <w:proofErr w:type="spellEnd"/>
      <w:r w:rsidRPr="006B1973">
        <w:rPr>
          <w:rFonts w:ascii="Times New Roman" w:eastAsia="Times New Roman" w:hAnsi="Times New Roman" w:cs="Times New Roman"/>
          <w:color w:val="000000"/>
          <w:sz w:val="28"/>
          <w:szCs w:val="28"/>
          <w:lang w:eastAsia="ru-RU"/>
        </w:rPr>
        <w:t>. в зависимости от местных условий);</w:t>
      </w:r>
    </w:p>
    <w:p w:rsidR="006B1973" w:rsidRPr="006B1973" w:rsidRDefault="006B1973" w:rsidP="006B1973">
      <w:pPr>
        <w:pStyle w:val="a4"/>
        <w:numPr>
          <w:ilvl w:val="0"/>
          <w:numId w:val="1"/>
        </w:numPr>
        <w:spacing w:after="0" w:line="240" w:lineRule="auto"/>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при недостаточной несущей способности мостов - на период до усиления сооружений.</w:t>
      </w:r>
    </w:p>
    <w:p w:rsidR="006B1973" w:rsidRPr="006B1973" w:rsidRDefault="006B1973" w:rsidP="006B1973">
      <w:pPr>
        <w:spacing w:after="0" w:line="240" w:lineRule="auto"/>
        <w:ind w:firstLine="709"/>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Обоснованными являются задержки движения:</w:t>
      </w:r>
    </w:p>
    <w:p w:rsidR="006B1973" w:rsidRPr="006B1973" w:rsidRDefault="006B1973" w:rsidP="006B1973">
      <w:pPr>
        <w:pStyle w:val="a4"/>
        <w:numPr>
          <w:ilvl w:val="0"/>
          <w:numId w:val="2"/>
        </w:numPr>
        <w:spacing w:after="0" w:line="240" w:lineRule="auto"/>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в период выполнения ремонтных работ в пределах проезжей части дороги;</w:t>
      </w:r>
    </w:p>
    <w:p w:rsidR="006B1973" w:rsidRPr="006B1973" w:rsidRDefault="006B1973" w:rsidP="006B1973">
      <w:pPr>
        <w:pStyle w:val="a4"/>
        <w:numPr>
          <w:ilvl w:val="0"/>
          <w:numId w:val="2"/>
        </w:numPr>
        <w:spacing w:after="0" w:line="240" w:lineRule="auto"/>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в период устранения последствий дорожно-транспортных происшествий;</w:t>
      </w:r>
    </w:p>
    <w:p w:rsidR="006B1973" w:rsidRPr="006B1973" w:rsidRDefault="006B1973" w:rsidP="006B1973">
      <w:pPr>
        <w:pStyle w:val="a4"/>
        <w:numPr>
          <w:ilvl w:val="0"/>
          <w:numId w:val="2"/>
        </w:numPr>
        <w:spacing w:after="0" w:line="240" w:lineRule="auto"/>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в зимний период во время метелей и интенсивных снегопадов.</w:t>
      </w:r>
    </w:p>
    <w:p w:rsidR="006B1973" w:rsidRPr="006B1973" w:rsidRDefault="006B1973" w:rsidP="006B1973">
      <w:pPr>
        <w:spacing w:after="0" w:line="240" w:lineRule="auto"/>
        <w:ind w:firstLine="709"/>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Пользователи дорог должны быть оповещены о задержках и ограничениях движения. Все работы по ремонту и содержанию дорог должны выполняться с минимальными помехами для движения автомобилей.</w:t>
      </w:r>
    </w:p>
    <w:p w:rsidR="006B1973" w:rsidRPr="006B1973" w:rsidRDefault="006B1973" w:rsidP="006B1973">
      <w:pPr>
        <w:spacing w:after="0" w:line="240" w:lineRule="auto"/>
        <w:ind w:firstLine="709"/>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Перерывы движения (задержки движения более 1 часа) допускаются в следующих случаях:</w:t>
      </w:r>
    </w:p>
    <w:p w:rsidR="006B1973" w:rsidRPr="006B1973" w:rsidRDefault="006B1973" w:rsidP="006B1973">
      <w:pPr>
        <w:pStyle w:val="a4"/>
        <w:numPr>
          <w:ilvl w:val="0"/>
          <w:numId w:val="3"/>
        </w:numPr>
        <w:spacing w:after="0" w:line="240" w:lineRule="auto"/>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во время стихийных бедствий и других чрезвычайных обстоятельств (природные явления, аварии, дорожно-транспортные происшествия, военные действия и т.д.);</w:t>
      </w:r>
    </w:p>
    <w:p w:rsidR="006B1973" w:rsidRPr="006B1973" w:rsidRDefault="006B1973" w:rsidP="006B1973">
      <w:pPr>
        <w:pStyle w:val="a4"/>
        <w:numPr>
          <w:ilvl w:val="0"/>
          <w:numId w:val="3"/>
        </w:numPr>
        <w:spacing w:after="0" w:line="240" w:lineRule="auto"/>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в весенний период на время паводков и зимой во время сильных снежных метелей и снегопадов;</w:t>
      </w:r>
    </w:p>
    <w:p w:rsidR="006B1973" w:rsidRPr="006B1973" w:rsidRDefault="006B1973" w:rsidP="006B1973">
      <w:pPr>
        <w:pStyle w:val="a4"/>
        <w:numPr>
          <w:ilvl w:val="0"/>
          <w:numId w:val="3"/>
        </w:numPr>
        <w:spacing w:after="0" w:line="240" w:lineRule="auto"/>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в периоды и на сроки, установленные проектной документацией на реконструкцию или ремонт дороги, утвержденной в установленном порядке.</w:t>
      </w:r>
    </w:p>
    <w:p w:rsidR="006B1973" w:rsidRDefault="006B1973" w:rsidP="006B1973">
      <w:pPr>
        <w:spacing w:after="0" w:line="240" w:lineRule="auto"/>
        <w:ind w:firstLine="709"/>
        <w:jc w:val="both"/>
        <w:rPr>
          <w:rFonts w:ascii="Times New Roman" w:eastAsia="Times New Roman" w:hAnsi="Times New Roman" w:cs="Times New Roman"/>
          <w:color w:val="000000"/>
          <w:sz w:val="28"/>
          <w:szCs w:val="28"/>
          <w:lang w:eastAsia="ru-RU"/>
        </w:rPr>
      </w:pPr>
      <w:r w:rsidRPr="006B1973">
        <w:rPr>
          <w:rFonts w:ascii="Times New Roman" w:eastAsia="Times New Roman" w:hAnsi="Times New Roman" w:cs="Times New Roman"/>
          <w:color w:val="000000"/>
          <w:sz w:val="28"/>
          <w:szCs w:val="28"/>
          <w:lang w:eastAsia="ru-RU"/>
        </w:rPr>
        <w:t>Органы государственной власти в периоды особо неблагоприятных погодных условий могут устраивать перерывы движения на территориальных дорогах с интенсивностью движения до 100 авт./</w:t>
      </w:r>
      <w:proofErr w:type="spellStart"/>
      <w:r w:rsidRPr="006B1973">
        <w:rPr>
          <w:rFonts w:ascii="Times New Roman" w:eastAsia="Times New Roman" w:hAnsi="Times New Roman" w:cs="Times New Roman"/>
          <w:color w:val="000000"/>
          <w:sz w:val="28"/>
          <w:szCs w:val="28"/>
          <w:lang w:eastAsia="ru-RU"/>
        </w:rPr>
        <w:t>сут</w:t>
      </w:r>
      <w:proofErr w:type="spellEnd"/>
      <w:r w:rsidRPr="006B1973">
        <w:rPr>
          <w:rFonts w:ascii="Times New Roman" w:eastAsia="Times New Roman" w:hAnsi="Times New Roman" w:cs="Times New Roman"/>
          <w:color w:val="000000"/>
          <w:sz w:val="28"/>
          <w:szCs w:val="28"/>
          <w:lang w:eastAsia="ru-RU"/>
        </w:rPr>
        <w:t xml:space="preserve"> с заблаговременным оповещением об этом пользователей автомобильных дорог через средства массовой информации.</w:t>
      </w:r>
    </w:p>
    <w:p w:rsidR="0089026B" w:rsidRDefault="0089026B" w:rsidP="0089026B">
      <w:pPr>
        <w:shd w:val="clear" w:color="auto" w:fill="FFFFFF"/>
        <w:spacing w:before="120" w:after="120" w:line="240" w:lineRule="auto"/>
        <w:jc w:val="center"/>
        <w:outlineLvl w:val="2"/>
        <w:rPr>
          <w:rFonts w:ascii="Times New Roman" w:eastAsia="Times New Roman" w:hAnsi="Times New Roman" w:cs="Times New Roman"/>
          <w:b/>
          <w:bCs/>
          <w:color w:val="000000"/>
          <w:sz w:val="24"/>
          <w:szCs w:val="24"/>
          <w:lang w:eastAsia="ru-RU"/>
        </w:rPr>
      </w:pPr>
      <w:bookmarkStart w:id="2" w:name="i214922"/>
      <w:r>
        <w:rPr>
          <w:rFonts w:ascii="Times New Roman" w:eastAsia="Times New Roman" w:hAnsi="Times New Roman" w:cs="Times New Roman"/>
          <w:b/>
          <w:bCs/>
          <w:color w:val="000000"/>
          <w:sz w:val="24"/>
          <w:szCs w:val="24"/>
          <w:lang w:val="kk-KZ" w:eastAsia="ru-RU"/>
        </w:rPr>
        <w:t xml:space="preserve">2 </w:t>
      </w:r>
      <w:r w:rsidRPr="0089026B">
        <w:rPr>
          <w:rFonts w:ascii="Times New Roman" w:eastAsia="Times New Roman" w:hAnsi="Times New Roman" w:cs="Times New Roman"/>
          <w:b/>
          <w:bCs/>
          <w:color w:val="000000"/>
          <w:sz w:val="24"/>
          <w:szCs w:val="24"/>
          <w:lang w:eastAsia="ru-RU"/>
        </w:rPr>
        <w:t xml:space="preserve"> ТРЕБОВАНИЯ К ТЕХНИЧЕСКИМ ПАРАМЕТРАМ И </w:t>
      </w:r>
    </w:p>
    <w:p w:rsidR="0089026B" w:rsidRPr="0089026B" w:rsidRDefault="0089026B" w:rsidP="0089026B">
      <w:pPr>
        <w:shd w:val="clear" w:color="auto" w:fill="FFFFFF"/>
        <w:spacing w:before="120" w:after="120" w:line="240" w:lineRule="auto"/>
        <w:jc w:val="center"/>
        <w:outlineLvl w:val="2"/>
        <w:rPr>
          <w:rFonts w:ascii="Times New Roman" w:eastAsia="Times New Roman" w:hAnsi="Times New Roman" w:cs="Times New Roman"/>
          <w:b/>
          <w:bCs/>
          <w:color w:val="000000"/>
          <w:sz w:val="24"/>
          <w:szCs w:val="24"/>
          <w:lang w:eastAsia="ru-RU"/>
        </w:rPr>
      </w:pPr>
      <w:r w:rsidRPr="0089026B">
        <w:rPr>
          <w:rFonts w:ascii="Times New Roman" w:eastAsia="Times New Roman" w:hAnsi="Times New Roman" w:cs="Times New Roman"/>
          <w:b/>
          <w:bCs/>
          <w:color w:val="000000"/>
          <w:sz w:val="24"/>
          <w:szCs w:val="24"/>
          <w:lang w:eastAsia="ru-RU"/>
        </w:rPr>
        <w:t>ХАРАКТЕРИСТИКАМ ДОРОГ</w:t>
      </w:r>
      <w:bookmarkEnd w:id="2"/>
    </w:p>
    <w:p w:rsidR="0089026B" w:rsidRPr="0089026B" w:rsidRDefault="0089026B" w:rsidP="0089026B">
      <w:pPr>
        <w:spacing w:after="0" w:line="240" w:lineRule="auto"/>
        <w:ind w:firstLine="709"/>
        <w:jc w:val="both"/>
        <w:rPr>
          <w:rFonts w:ascii="Times New Roman" w:eastAsia="Times New Roman" w:hAnsi="Times New Roman" w:cs="Times New Roman"/>
          <w:color w:val="000000"/>
          <w:sz w:val="28"/>
          <w:szCs w:val="28"/>
          <w:lang w:eastAsia="ru-RU"/>
        </w:rPr>
      </w:pPr>
      <w:r w:rsidRPr="0089026B">
        <w:rPr>
          <w:rFonts w:ascii="Times New Roman" w:eastAsia="Times New Roman" w:hAnsi="Times New Roman" w:cs="Times New Roman"/>
          <w:color w:val="000000"/>
          <w:sz w:val="28"/>
          <w:szCs w:val="28"/>
          <w:lang w:eastAsia="ru-RU"/>
        </w:rPr>
        <w:t>Основными параметрами и характеристиками, определяющими транспортно-эксплуатационное состояние дороги, являются:</w:t>
      </w:r>
    </w:p>
    <w:p w:rsidR="0089026B" w:rsidRPr="0089026B" w:rsidRDefault="0089026B" w:rsidP="0089026B">
      <w:pPr>
        <w:pStyle w:val="a4"/>
        <w:numPr>
          <w:ilvl w:val="0"/>
          <w:numId w:val="4"/>
        </w:numPr>
        <w:spacing w:after="0" w:line="240" w:lineRule="auto"/>
        <w:jc w:val="both"/>
        <w:rPr>
          <w:rFonts w:ascii="Times New Roman" w:eastAsia="Times New Roman" w:hAnsi="Times New Roman" w:cs="Times New Roman"/>
          <w:color w:val="000000"/>
          <w:sz w:val="28"/>
          <w:szCs w:val="28"/>
          <w:lang w:eastAsia="ru-RU"/>
        </w:rPr>
      </w:pPr>
      <w:r w:rsidRPr="0089026B">
        <w:rPr>
          <w:rFonts w:ascii="Times New Roman" w:eastAsia="Times New Roman" w:hAnsi="Times New Roman" w:cs="Times New Roman"/>
          <w:color w:val="000000"/>
          <w:sz w:val="28"/>
          <w:szCs w:val="28"/>
          <w:lang w:eastAsia="ru-RU"/>
        </w:rPr>
        <w:t xml:space="preserve">геометрические параметры, к которым относятся ширина проезжей части и краевых укрепленных полос, ширина обочин, </w:t>
      </w:r>
      <w:r w:rsidRPr="0089026B">
        <w:rPr>
          <w:rFonts w:ascii="Times New Roman" w:eastAsia="Times New Roman" w:hAnsi="Times New Roman" w:cs="Times New Roman"/>
          <w:color w:val="000000"/>
          <w:sz w:val="28"/>
          <w:szCs w:val="28"/>
          <w:lang w:eastAsia="ru-RU"/>
        </w:rPr>
        <w:lastRenderedPageBreak/>
        <w:t>продольные уклоны, радиусы кривых в плане и профиле, уклоны виражей и расстояние видимости;</w:t>
      </w:r>
    </w:p>
    <w:p w:rsidR="0089026B" w:rsidRPr="0089026B" w:rsidRDefault="0089026B" w:rsidP="0089026B">
      <w:pPr>
        <w:pStyle w:val="a4"/>
        <w:numPr>
          <w:ilvl w:val="0"/>
          <w:numId w:val="4"/>
        </w:numPr>
        <w:spacing w:after="0" w:line="240" w:lineRule="auto"/>
        <w:jc w:val="both"/>
        <w:rPr>
          <w:rFonts w:ascii="Times New Roman" w:eastAsia="Times New Roman" w:hAnsi="Times New Roman" w:cs="Times New Roman"/>
          <w:color w:val="000000"/>
          <w:sz w:val="28"/>
          <w:szCs w:val="28"/>
          <w:lang w:eastAsia="ru-RU"/>
        </w:rPr>
      </w:pPr>
      <w:r w:rsidRPr="0089026B">
        <w:rPr>
          <w:rFonts w:ascii="Times New Roman" w:eastAsia="Times New Roman" w:hAnsi="Times New Roman" w:cs="Times New Roman"/>
          <w:color w:val="000000"/>
          <w:sz w:val="28"/>
          <w:szCs w:val="28"/>
          <w:lang w:eastAsia="ru-RU"/>
        </w:rPr>
        <w:t>прочность и состояние дорожной одежды проезжей части и обочин;</w:t>
      </w:r>
    </w:p>
    <w:p w:rsidR="0089026B" w:rsidRPr="0089026B" w:rsidRDefault="0089026B" w:rsidP="0089026B">
      <w:pPr>
        <w:pStyle w:val="a4"/>
        <w:numPr>
          <w:ilvl w:val="0"/>
          <w:numId w:val="4"/>
        </w:numPr>
        <w:spacing w:after="0" w:line="240" w:lineRule="auto"/>
        <w:jc w:val="both"/>
        <w:rPr>
          <w:rFonts w:ascii="Times New Roman" w:eastAsia="Times New Roman" w:hAnsi="Times New Roman" w:cs="Times New Roman"/>
          <w:color w:val="000000"/>
          <w:sz w:val="28"/>
          <w:szCs w:val="28"/>
          <w:lang w:eastAsia="ru-RU"/>
        </w:rPr>
      </w:pPr>
      <w:r w:rsidRPr="0089026B">
        <w:rPr>
          <w:rFonts w:ascii="Times New Roman" w:eastAsia="Times New Roman" w:hAnsi="Times New Roman" w:cs="Times New Roman"/>
          <w:color w:val="000000"/>
          <w:sz w:val="28"/>
          <w:szCs w:val="28"/>
          <w:lang w:eastAsia="ru-RU"/>
        </w:rPr>
        <w:t>состояние, ровность и сцепные свойства покрытия проезжей части и обочин;</w:t>
      </w:r>
    </w:p>
    <w:p w:rsidR="0089026B" w:rsidRPr="0089026B" w:rsidRDefault="0089026B" w:rsidP="0089026B">
      <w:pPr>
        <w:pStyle w:val="a4"/>
        <w:numPr>
          <w:ilvl w:val="0"/>
          <w:numId w:val="4"/>
        </w:numPr>
        <w:spacing w:after="0" w:line="240" w:lineRule="auto"/>
        <w:jc w:val="both"/>
        <w:rPr>
          <w:rFonts w:ascii="Times New Roman" w:eastAsia="Times New Roman" w:hAnsi="Times New Roman" w:cs="Times New Roman"/>
          <w:color w:val="000000"/>
          <w:sz w:val="28"/>
          <w:szCs w:val="28"/>
          <w:lang w:eastAsia="ru-RU"/>
        </w:rPr>
      </w:pPr>
      <w:r w:rsidRPr="0089026B">
        <w:rPr>
          <w:rFonts w:ascii="Times New Roman" w:eastAsia="Times New Roman" w:hAnsi="Times New Roman" w:cs="Times New Roman"/>
          <w:color w:val="000000"/>
          <w:sz w:val="28"/>
          <w:szCs w:val="28"/>
          <w:lang w:eastAsia="ru-RU"/>
        </w:rPr>
        <w:t>состояние земляного полотна и устойчивость его откосов;</w:t>
      </w:r>
    </w:p>
    <w:p w:rsidR="0089026B" w:rsidRPr="0089026B" w:rsidRDefault="0089026B" w:rsidP="0089026B">
      <w:pPr>
        <w:pStyle w:val="a4"/>
        <w:numPr>
          <w:ilvl w:val="0"/>
          <w:numId w:val="4"/>
        </w:numPr>
        <w:spacing w:after="0" w:line="240" w:lineRule="auto"/>
        <w:jc w:val="both"/>
        <w:rPr>
          <w:rFonts w:ascii="Times New Roman" w:eastAsia="Times New Roman" w:hAnsi="Times New Roman" w:cs="Times New Roman"/>
          <w:color w:val="000000"/>
          <w:sz w:val="28"/>
          <w:szCs w:val="28"/>
          <w:lang w:eastAsia="ru-RU"/>
        </w:rPr>
      </w:pPr>
      <w:r w:rsidRPr="0089026B">
        <w:rPr>
          <w:rFonts w:ascii="Times New Roman" w:eastAsia="Times New Roman" w:hAnsi="Times New Roman" w:cs="Times New Roman"/>
          <w:color w:val="000000"/>
          <w:sz w:val="28"/>
          <w:szCs w:val="28"/>
          <w:lang w:eastAsia="ru-RU"/>
        </w:rPr>
        <w:t>состояние и работоспособность водоотвода;</w:t>
      </w:r>
    </w:p>
    <w:p w:rsidR="0089026B" w:rsidRPr="0089026B" w:rsidRDefault="0089026B" w:rsidP="0089026B">
      <w:pPr>
        <w:pStyle w:val="a4"/>
        <w:numPr>
          <w:ilvl w:val="0"/>
          <w:numId w:val="4"/>
        </w:numPr>
        <w:spacing w:after="0" w:line="240" w:lineRule="auto"/>
        <w:jc w:val="both"/>
        <w:rPr>
          <w:rFonts w:ascii="Times New Roman" w:eastAsia="Times New Roman" w:hAnsi="Times New Roman" w:cs="Times New Roman"/>
          <w:color w:val="000000"/>
          <w:sz w:val="28"/>
          <w:szCs w:val="28"/>
          <w:lang w:eastAsia="ru-RU"/>
        </w:rPr>
      </w:pPr>
      <w:r w:rsidRPr="0089026B">
        <w:rPr>
          <w:rFonts w:ascii="Times New Roman" w:eastAsia="Times New Roman" w:hAnsi="Times New Roman" w:cs="Times New Roman"/>
          <w:color w:val="000000"/>
          <w:sz w:val="28"/>
          <w:szCs w:val="28"/>
          <w:lang w:eastAsia="ru-RU"/>
        </w:rPr>
        <w:t>наличие и состояние элементов инженерного оборудования и обустройства дороги.</w:t>
      </w:r>
    </w:p>
    <w:p w:rsidR="0089026B" w:rsidRDefault="0089026B" w:rsidP="0089026B">
      <w:pPr>
        <w:spacing w:after="0" w:line="240" w:lineRule="auto"/>
        <w:ind w:firstLine="709"/>
        <w:jc w:val="both"/>
        <w:rPr>
          <w:rFonts w:ascii="Times New Roman" w:eastAsia="Times New Roman" w:hAnsi="Times New Roman" w:cs="Times New Roman"/>
          <w:color w:val="000000"/>
          <w:sz w:val="28"/>
          <w:szCs w:val="28"/>
          <w:lang w:eastAsia="ru-RU"/>
        </w:rPr>
      </w:pPr>
      <w:r w:rsidRPr="0089026B">
        <w:rPr>
          <w:rFonts w:ascii="Times New Roman" w:eastAsia="Times New Roman" w:hAnsi="Times New Roman" w:cs="Times New Roman"/>
          <w:color w:val="000000"/>
          <w:sz w:val="28"/>
          <w:szCs w:val="28"/>
          <w:lang w:eastAsia="ru-RU"/>
        </w:rPr>
        <w:t>Геометрические параметры (продольный и поперечный профили, высота насыпи, радиусы кривых, ширина проезжей части и обочин, габариты искусственных сооружений) должны соответствовать нормам категории, установленной для данной дороги (участка дороги). Отклонения фактических размеров не должны превышать требований соответствующих нормативных документов. Служба эксплуатации должна осуществлять все меры по устранению указанных отклонений.</w:t>
      </w:r>
    </w:p>
    <w:p w:rsidR="0089026B" w:rsidRPr="0089026B" w:rsidRDefault="0089026B" w:rsidP="0089026B">
      <w:pPr>
        <w:spacing w:after="0" w:line="240" w:lineRule="auto"/>
        <w:ind w:firstLine="709"/>
        <w:jc w:val="both"/>
        <w:rPr>
          <w:rFonts w:ascii="Times New Roman" w:eastAsia="Times New Roman" w:hAnsi="Times New Roman" w:cs="Times New Roman"/>
          <w:b/>
          <w:color w:val="000000"/>
          <w:sz w:val="28"/>
          <w:szCs w:val="28"/>
          <w:lang w:val="kk-KZ" w:eastAsia="ru-RU"/>
        </w:rPr>
      </w:pPr>
      <w:r w:rsidRPr="0089026B">
        <w:rPr>
          <w:rFonts w:ascii="Times New Roman" w:eastAsia="Times New Roman" w:hAnsi="Times New Roman" w:cs="Times New Roman"/>
          <w:b/>
          <w:color w:val="000000"/>
          <w:sz w:val="28"/>
          <w:szCs w:val="28"/>
          <w:lang w:val="kk-KZ" w:eastAsia="ru-RU"/>
        </w:rPr>
        <w:t xml:space="preserve">см. лекция 4 </w:t>
      </w:r>
    </w:p>
    <w:p w:rsidR="0089026B" w:rsidRPr="006B1973" w:rsidRDefault="0089026B" w:rsidP="0089026B">
      <w:pPr>
        <w:spacing w:after="0" w:line="240" w:lineRule="auto"/>
        <w:ind w:firstLine="709"/>
        <w:jc w:val="both"/>
        <w:rPr>
          <w:rFonts w:ascii="Times New Roman" w:eastAsia="Times New Roman" w:hAnsi="Times New Roman" w:cs="Times New Roman"/>
          <w:color w:val="000000"/>
          <w:sz w:val="28"/>
          <w:szCs w:val="28"/>
          <w:lang w:eastAsia="ru-RU"/>
        </w:rPr>
      </w:pPr>
      <w:bookmarkStart w:id="3" w:name="_GoBack"/>
      <w:bookmarkEnd w:id="3"/>
    </w:p>
    <w:sectPr w:rsidR="0089026B" w:rsidRPr="006B19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C8102E"/>
    <w:multiLevelType w:val="hybridMultilevel"/>
    <w:tmpl w:val="D36ED07A"/>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31FA0B69"/>
    <w:multiLevelType w:val="hybridMultilevel"/>
    <w:tmpl w:val="F41218C8"/>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54D77BB5"/>
    <w:multiLevelType w:val="hybridMultilevel"/>
    <w:tmpl w:val="3DE026E0"/>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6B0453D6"/>
    <w:multiLevelType w:val="hybridMultilevel"/>
    <w:tmpl w:val="F6FE2D48"/>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658"/>
    <w:rsid w:val="006B1973"/>
    <w:rsid w:val="0089026B"/>
    <w:rsid w:val="00EB5C9A"/>
    <w:rsid w:val="00EF06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196E7"/>
  <w15:chartTrackingRefBased/>
  <w15:docId w15:val="{DE092980-37E8-4A0D-AEE4-68AA1B804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6B197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B1973"/>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6B1973"/>
    <w:rPr>
      <w:color w:val="0000FF"/>
      <w:u w:val="single"/>
    </w:rPr>
  </w:style>
  <w:style w:type="paragraph" w:customStyle="1" w:styleId="a30">
    <w:name w:val="a3"/>
    <w:basedOn w:val="a"/>
    <w:rsid w:val="006B197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10"/>
    <w:basedOn w:val="a"/>
    <w:rsid w:val="006B197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Body Text Indent 2"/>
    <w:basedOn w:val="a"/>
    <w:link w:val="20"/>
    <w:uiPriority w:val="99"/>
    <w:semiHidden/>
    <w:unhideWhenUsed/>
    <w:rsid w:val="006B197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uiPriority w:val="99"/>
    <w:semiHidden/>
    <w:rsid w:val="006B1973"/>
    <w:rPr>
      <w:rFonts w:ascii="Times New Roman" w:eastAsia="Times New Roman" w:hAnsi="Times New Roman" w:cs="Times New Roman"/>
      <w:sz w:val="24"/>
      <w:szCs w:val="24"/>
      <w:lang w:eastAsia="ru-RU"/>
    </w:rPr>
  </w:style>
  <w:style w:type="paragraph" w:customStyle="1" w:styleId="a00">
    <w:name w:val="a0"/>
    <w:basedOn w:val="a"/>
    <w:rsid w:val="006B197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6B19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3592972">
      <w:bodyDiv w:val="1"/>
      <w:marLeft w:val="0"/>
      <w:marRight w:val="0"/>
      <w:marTop w:val="0"/>
      <w:marBottom w:val="0"/>
      <w:divBdr>
        <w:top w:val="none" w:sz="0" w:space="0" w:color="auto"/>
        <w:left w:val="none" w:sz="0" w:space="0" w:color="auto"/>
        <w:bottom w:val="none" w:sz="0" w:space="0" w:color="auto"/>
        <w:right w:val="none" w:sz="0" w:space="0" w:color="auto"/>
      </w:divBdr>
    </w:div>
    <w:div w:id="1786541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home\slava\Catalog_10.11.2009\Data1\4\4251\index.ht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778</Words>
  <Characters>4439</Characters>
  <Application>Microsoft Office Word</Application>
  <DocSecurity>0</DocSecurity>
  <Lines>36</Lines>
  <Paragraphs>10</Paragraphs>
  <ScaleCrop>false</ScaleCrop>
  <Company/>
  <LinksUpToDate>false</LinksUpToDate>
  <CharactersWithSpaces>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3</cp:revision>
  <dcterms:created xsi:type="dcterms:W3CDTF">2020-05-06T14:39:00Z</dcterms:created>
  <dcterms:modified xsi:type="dcterms:W3CDTF">2020-05-06T14:46:00Z</dcterms:modified>
</cp:coreProperties>
</file>